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12" w:rsidRPr="00D80198" w:rsidRDefault="006A0412" w:rsidP="006A041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6"/>
          <w:szCs w:val="36"/>
        </w:rPr>
      </w:pPr>
      <w:r w:rsidRPr="00D80198">
        <w:rPr>
          <w:rFonts w:ascii="標楷體" w:eastAsia="標楷體" w:hAnsi="標楷體" w:hint="eastAsia"/>
          <w:sz w:val="36"/>
          <w:szCs w:val="36"/>
          <w:u w:val="single"/>
        </w:rPr>
        <w:t xml:space="preserve">　　　　</w:t>
      </w:r>
      <w:r w:rsidRPr="00D80198">
        <w:rPr>
          <w:rFonts w:ascii="標楷體" w:eastAsia="標楷體" w:hAnsi="標楷體" w:hint="eastAsia"/>
          <w:sz w:val="36"/>
          <w:szCs w:val="36"/>
        </w:rPr>
        <w:t>直轄市、縣(市)財團法人社會福利慈善事業基金會基本資料與經費來源編製說明</w:t>
      </w:r>
    </w:p>
    <w:p w:rsidR="006A0412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6A0412" w:rsidRPr="0063743E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一、統計範圍及對象：凡在直轄市、縣(市)申請設立之財團法人社會福利慈善事業基金會，均為統計對象。</w:t>
      </w:r>
    </w:p>
    <w:p w:rsidR="006A0412" w:rsidRPr="0063743E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二、統計標準時間：動態資料以當年１至12月之事實為準；靜態資料以當年12月底之事實為準。</w:t>
      </w:r>
    </w:p>
    <w:p w:rsidR="006A0412" w:rsidRPr="0063743E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三、分類標準：橫項依「基金會名稱」分；縱項依「基本資料(成立日期、董事會召開次數、會務工作人數、基金(財產)總額)」及「經費來源(財產收入、利息收入、股息收入、捐助收入、業務收入、政府補助、其他收入)分」。</w:t>
      </w:r>
    </w:p>
    <w:p w:rsidR="006A0412" w:rsidRPr="0063743E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四、統計項目定義：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(一)專任會務工作人員：指有支薪，專門處理會務工作之人員。</w:t>
      </w:r>
      <w:bookmarkStart w:id="0" w:name="_GoBack"/>
      <w:bookmarkEnd w:id="0"/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(二)職稱為社工員(師)：指基金會（不含附設機構）專任會務工作人員職稱為社工員(師)之人員。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(三)兼任會務工作人員：指未支薪，由非專職或其他人員代為處理會務工作之人員。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(四)財產收入：指不動產(土地、房屋...等)經有效利用所獲得之收入。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(五)利息收入：指各種款項所儲存行庫取得孳息之收入。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</w:rPr>
      </w:pPr>
      <w:r w:rsidRPr="0063743E">
        <w:rPr>
          <w:rFonts w:ascii="標楷體" w:eastAsia="標楷體" w:hAnsi="標楷體" w:hint="eastAsia"/>
        </w:rPr>
        <w:t>(六)股息收入：指由有價證券所產生孳息之收入。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(七)捐助收入：指接受個人或團體捐助財物等之收入。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(八)業務收入：指附屬於作業組織所提供服務之收入。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(九)政府補助：指附設之社會福利機構向政府申請之經費補助。</w:t>
      </w:r>
    </w:p>
    <w:p w:rsidR="006A0412" w:rsidRPr="0063743E" w:rsidRDefault="006A0412" w:rsidP="006A041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(十)其他收入：指上列各項以外之收入。</w:t>
      </w:r>
    </w:p>
    <w:p w:rsidR="006A0412" w:rsidRPr="0063743E" w:rsidRDefault="006A0412" w:rsidP="006A041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743E">
        <w:rPr>
          <w:rFonts w:ascii="標楷體" w:eastAsia="標楷體" w:hAnsi="標楷體" w:hint="eastAsia"/>
        </w:rPr>
        <w:t>五、資料蒐集方法及編製程序：依據各直轄市、縣(市)申請設立之財團法人社會福利慈善事業基金會年度業務執行報告書、決算書及員工名冊等資料彙編。</w:t>
      </w:r>
    </w:p>
    <w:p w:rsidR="00FE7E2A" w:rsidRPr="006A0412" w:rsidRDefault="006A0412" w:rsidP="009B0F9E">
      <w:pPr>
        <w:snapToGrid w:val="0"/>
        <w:spacing w:line="360" w:lineRule="auto"/>
        <w:ind w:left="480" w:hangingChars="200" w:hanging="480"/>
      </w:pPr>
      <w:r w:rsidRPr="0063743E">
        <w:rPr>
          <w:rFonts w:ascii="標楷體" w:eastAsia="標楷體" w:hAnsi="標楷體" w:hint="eastAsia"/>
        </w:rPr>
        <w:t>六、編送對象：本表編製2份，於完成會核程序並經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0A2594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63743E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</w:p>
    <w:sectPr w:rsidR="00FE7E2A" w:rsidRPr="006A0412" w:rsidSect="009B0F9E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2DD" w:rsidRDefault="006A32DD" w:rsidP="000A2594">
      <w:r>
        <w:separator/>
      </w:r>
    </w:p>
  </w:endnote>
  <w:endnote w:type="continuationSeparator" w:id="0">
    <w:p w:rsidR="006A32DD" w:rsidRDefault="006A32DD" w:rsidP="000A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2DD" w:rsidRDefault="006A32DD" w:rsidP="000A2594">
      <w:r>
        <w:separator/>
      </w:r>
    </w:p>
  </w:footnote>
  <w:footnote w:type="continuationSeparator" w:id="0">
    <w:p w:rsidR="006A32DD" w:rsidRDefault="006A32DD" w:rsidP="000A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CFE"/>
    <w:rsid w:val="000A2594"/>
    <w:rsid w:val="00662CFE"/>
    <w:rsid w:val="006A0412"/>
    <w:rsid w:val="006A32DD"/>
    <w:rsid w:val="009B0F9E"/>
    <w:rsid w:val="00A31E75"/>
    <w:rsid w:val="00DE443A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15E639-B0C6-4193-9B61-AE625A99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59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A259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59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A259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4</cp:revision>
  <dcterms:created xsi:type="dcterms:W3CDTF">2015-12-19T13:53:00Z</dcterms:created>
  <dcterms:modified xsi:type="dcterms:W3CDTF">2017-11-30T08:02:00Z</dcterms:modified>
</cp:coreProperties>
</file>